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5C71EC" w14:textId="45A2AD77" w:rsidR="00D12BF0" w:rsidRDefault="00A328C8">
      <w:pPr>
        <w:spacing w:line="360" w:lineRule="auto"/>
        <w:jc w:val="center"/>
        <w:rPr>
          <w:rFonts w:ascii="黑体" w:eastAsia="黑体" w:hAnsi="宋体"/>
          <w:sz w:val="32"/>
          <w:szCs w:val="32"/>
        </w:rPr>
      </w:pPr>
      <w:r>
        <w:rPr>
          <w:rFonts w:ascii="黑体" w:eastAsia="黑体" w:hAnsi="宋体" w:hint="eastAsia"/>
          <w:sz w:val="32"/>
          <w:szCs w:val="32"/>
        </w:rPr>
        <w:t>《</w:t>
      </w:r>
      <w:r w:rsidR="00FE76C4">
        <w:rPr>
          <w:rFonts w:ascii="黑体" w:eastAsia="黑体" w:hAnsi="宋体" w:hint="eastAsia"/>
          <w:sz w:val="32"/>
          <w:szCs w:val="32"/>
        </w:rPr>
        <w:t>X</w:t>
      </w:r>
      <w:r w:rsidR="00FE76C4">
        <w:rPr>
          <w:rFonts w:ascii="黑体" w:eastAsia="黑体" w:hAnsi="宋体"/>
          <w:sz w:val="32"/>
          <w:szCs w:val="32"/>
        </w:rPr>
        <w:t>XXX</w:t>
      </w:r>
      <w:r>
        <w:rPr>
          <w:rFonts w:ascii="黑体" w:eastAsia="黑体" w:hAnsi="宋体" w:hint="eastAsia"/>
          <w:sz w:val="32"/>
          <w:szCs w:val="32"/>
        </w:rPr>
        <w:t>（草案）》编制说明</w:t>
      </w:r>
    </w:p>
    <w:p w14:paraId="448B18D1" w14:textId="77777777" w:rsidR="00D12BF0" w:rsidRDefault="00D12BF0">
      <w:pPr>
        <w:spacing w:line="360" w:lineRule="auto"/>
        <w:ind w:firstLineChars="196" w:firstLine="472"/>
        <w:rPr>
          <w:rFonts w:ascii="宋体" w:hAnsi="宋体"/>
          <w:b/>
          <w:bCs/>
          <w:sz w:val="24"/>
        </w:rPr>
      </w:pPr>
    </w:p>
    <w:p w14:paraId="2743D89A" w14:textId="77777777" w:rsidR="00D12BF0" w:rsidRDefault="00A328C8">
      <w:pPr>
        <w:numPr>
          <w:ilvl w:val="0"/>
          <w:numId w:val="1"/>
        </w:numPr>
        <w:spacing w:line="360" w:lineRule="auto"/>
        <w:ind w:firstLineChars="196" w:firstLine="472"/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工作简况</w:t>
      </w:r>
    </w:p>
    <w:p w14:paraId="70D95B24" w14:textId="7D7709F0" w:rsidR="00D12BF0" w:rsidRDefault="00A328C8">
      <w:pPr>
        <w:pStyle w:val="af0"/>
        <w:spacing w:line="360" w:lineRule="auto"/>
        <w:ind w:left="420" w:firstLineChars="0" w:firstLine="0"/>
        <w:rPr>
          <w:rFonts w:hAnsi="宋体"/>
          <w:b/>
          <w:bCs/>
          <w:color w:val="000000"/>
          <w:sz w:val="24"/>
          <w:szCs w:val="24"/>
        </w:rPr>
      </w:pPr>
      <w:r>
        <w:rPr>
          <w:rFonts w:hAnsi="宋体" w:hint="eastAsia"/>
          <w:b/>
          <w:bCs/>
          <w:color w:val="000000"/>
          <w:sz w:val="24"/>
          <w:szCs w:val="24"/>
        </w:rPr>
        <w:t>1</w:t>
      </w:r>
      <w:r>
        <w:rPr>
          <w:rFonts w:hAnsi="宋体" w:hint="eastAsia"/>
          <w:b/>
          <w:bCs/>
          <w:color w:val="000000"/>
          <w:sz w:val="24"/>
          <w:szCs w:val="24"/>
        </w:rPr>
        <w:t>、概述及</w:t>
      </w:r>
      <w:r w:rsidR="00FE76C4">
        <w:rPr>
          <w:rFonts w:hAnsi="宋体" w:hint="eastAsia"/>
          <w:b/>
          <w:bCs/>
          <w:color w:val="000000"/>
          <w:sz w:val="24"/>
          <w:szCs w:val="24"/>
        </w:rPr>
        <w:t>项目</w:t>
      </w:r>
      <w:r>
        <w:rPr>
          <w:rFonts w:hAnsi="宋体" w:hint="eastAsia"/>
          <w:b/>
          <w:bCs/>
          <w:color w:val="000000"/>
          <w:sz w:val="24"/>
          <w:szCs w:val="24"/>
        </w:rPr>
        <w:t>来源</w:t>
      </w:r>
    </w:p>
    <w:p w14:paraId="23932038" w14:textId="77777777" w:rsidR="00D12BF0" w:rsidRDefault="00A328C8">
      <w:pPr>
        <w:pStyle w:val="af0"/>
        <w:spacing w:line="360" w:lineRule="auto"/>
        <w:ind w:firstLine="482"/>
        <w:rPr>
          <w:rFonts w:hAnsi="宋体"/>
          <w:b/>
          <w:bCs/>
          <w:color w:val="000000"/>
          <w:sz w:val="24"/>
          <w:szCs w:val="24"/>
        </w:rPr>
      </w:pPr>
      <w:r>
        <w:rPr>
          <w:rFonts w:hAnsi="宋体" w:hint="eastAsia"/>
          <w:b/>
          <w:bCs/>
          <w:color w:val="000000"/>
          <w:sz w:val="24"/>
          <w:szCs w:val="24"/>
        </w:rPr>
        <w:t>2</w:t>
      </w:r>
      <w:r>
        <w:rPr>
          <w:rFonts w:hAnsi="宋体" w:hint="eastAsia"/>
          <w:b/>
          <w:bCs/>
          <w:color w:val="000000"/>
          <w:sz w:val="24"/>
          <w:szCs w:val="24"/>
        </w:rPr>
        <w:t>、主要工作过程</w:t>
      </w:r>
    </w:p>
    <w:p w14:paraId="4EABF60A" w14:textId="77777777" w:rsidR="00D12BF0" w:rsidRDefault="00A328C8">
      <w:pPr>
        <w:pStyle w:val="af0"/>
        <w:spacing w:line="360" w:lineRule="auto"/>
        <w:ind w:firstLine="482"/>
        <w:rPr>
          <w:rFonts w:hAnsi="宋体"/>
          <w:b/>
          <w:bCs/>
          <w:color w:val="000000"/>
          <w:sz w:val="24"/>
          <w:szCs w:val="24"/>
        </w:rPr>
      </w:pPr>
      <w:r>
        <w:rPr>
          <w:rFonts w:hAnsi="宋体" w:hint="eastAsia"/>
          <w:b/>
          <w:bCs/>
          <w:color w:val="000000"/>
          <w:sz w:val="24"/>
          <w:szCs w:val="24"/>
        </w:rPr>
        <w:t>3</w:t>
      </w:r>
      <w:r>
        <w:rPr>
          <w:rFonts w:hAnsi="宋体" w:hint="eastAsia"/>
          <w:b/>
          <w:bCs/>
          <w:color w:val="000000"/>
          <w:sz w:val="24"/>
          <w:szCs w:val="24"/>
        </w:rPr>
        <w:t>、主要参加单位及成员</w:t>
      </w:r>
    </w:p>
    <w:p w14:paraId="409FC189" w14:textId="77777777" w:rsidR="00D12BF0" w:rsidRDefault="00A328C8">
      <w:pPr>
        <w:pStyle w:val="af0"/>
        <w:spacing w:line="360" w:lineRule="auto"/>
        <w:ind w:firstLine="482"/>
        <w:rPr>
          <w:b/>
          <w:color w:val="000000"/>
          <w:sz w:val="24"/>
          <w:szCs w:val="24"/>
        </w:rPr>
      </w:pPr>
      <w:r>
        <w:rPr>
          <w:rFonts w:hint="eastAsia"/>
          <w:b/>
          <w:sz w:val="24"/>
          <w:szCs w:val="24"/>
        </w:rPr>
        <w:t>二、</w:t>
      </w:r>
      <w:r>
        <w:rPr>
          <w:rFonts w:hint="eastAsia"/>
          <w:b/>
          <w:color w:val="000000"/>
          <w:sz w:val="24"/>
          <w:szCs w:val="24"/>
        </w:rPr>
        <w:t>标准编制原则和确定主要内容的论据及解决的主要问题</w:t>
      </w:r>
    </w:p>
    <w:p w14:paraId="4BD07F6F" w14:textId="77777777" w:rsidR="00D12BF0" w:rsidRDefault="00A328C8">
      <w:pPr>
        <w:pStyle w:val="af0"/>
        <w:spacing w:line="360" w:lineRule="auto"/>
        <w:ind w:firstLine="482"/>
        <w:rPr>
          <w:rFonts w:hAnsi="宋体"/>
          <w:b/>
          <w:bCs/>
          <w:sz w:val="24"/>
          <w:szCs w:val="24"/>
        </w:rPr>
      </w:pPr>
      <w:bookmarkStart w:id="0" w:name="_Hlk85398761"/>
      <w:r>
        <w:rPr>
          <w:rFonts w:hAnsi="宋体" w:hint="eastAsia"/>
          <w:b/>
          <w:bCs/>
          <w:sz w:val="24"/>
          <w:szCs w:val="24"/>
        </w:rPr>
        <w:t>1</w:t>
      </w:r>
      <w:r>
        <w:rPr>
          <w:rFonts w:hAnsi="宋体" w:hint="eastAsia"/>
          <w:b/>
          <w:bCs/>
          <w:sz w:val="24"/>
          <w:szCs w:val="24"/>
        </w:rPr>
        <w:t>、标准编制</w:t>
      </w:r>
      <w:r>
        <w:rPr>
          <w:rFonts w:hAnsi="宋体"/>
          <w:b/>
          <w:bCs/>
          <w:sz w:val="24"/>
          <w:szCs w:val="24"/>
        </w:rPr>
        <w:t>原则</w:t>
      </w:r>
    </w:p>
    <w:bookmarkEnd w:id="0"/>
    <w:p w14:paraId="096BAE29" w14:textId="77777777" w:rsidR="00D12BF0" w:rsidRDefault="00A328C8">
      <w:pPr>
        <w:pStyle w:val="af0"/>
        <w:spacing w:line="360" w:lineRule="auto"/>
        <w:ind w:firstLine="482"/>
        <w:rPr>
          <w:rFonts w:hAnsi="宋体"/>
          <w:b/>
          <w:bCs/>
          <w:sz w:val="24"/>
          <w:szCs w:val="24"/>
        </w:rPr>
      </w:pPr>
      <w:r>
        <w:rPr>
          <w:rFonts w:hAnsi="宋体" w:hint="eastAsia"/>
          <w:b/>
          <w:bCs/>
          <w:sz w:val="24"/>
          <w:szCs w:val="24"/>
        </w:rPr>
        <w:t>2</w:t>
      </w:r>
      <w:r>
        <w:rPr>
          <w:rFonts w:hAnsi="宋体" w:hint="eastAsia"/>
          <w:b/>
          <w:bCs/>
          <w:sz w:val="24"/>
          <w:szCs w:val="24"/>
        </w:rPr>
        <w:t>、解决的主要问题</w:t>
      </w:r>
    </w:p>
    <w:p w14:paraId="72E5B11D" w14:textId="77777777" w:rsidR="00D12BF0" w:rsidRDefault="00A328C8">
      <w:pPr>
        <w:pStyle w:val="af0"/>
        <w:spacing w:line="360" w:lineRule="auto"/>
        <w:ind w:firstLine="482"/>
        <w:rPr>
          <w:rFonts w:hAnsi="宋体"/>
          <w:b/>
          <w:bCs/>
          <w:sz w:val="24"/>
          <w:szCs w:val="24"/>
        </w:rPr>
      </w:pPr>
      <w:r>
        <w:rPr>
          <w:rFonts w:hAnsi="宋体" w:hint="eastAsia"/>
          <w:b/>
          <w:bCs/>
          <w:sz w:val="24"/>
          <w:szCs w:val="24"/>
        </w:rPr>
        <w:t>3</w:t>
      </w:r>
      <w:r>
        <w:rPr>
          <w:rFonts w:hAnsi="宋体" w:hint="eastAsia"/>
          <w:b/>
          <w:bCs/>
          <w:sz w:val="24"/>
          <w:szCs w:val="24"/>
        </w:rPr>
        <w:t>、</w:t>
      </w:r>
      <w:r>
        <w:rPr>
          <w:rFonts w:hAnsi="宋体"/>
          <w:b/>
          <w:bCs/>
          <w:sz w:val="24"/>
          <w:szCs w:val="24"/>
        </w:rPr>
        <w:t>标准主要内容</w:t>
      </w:r>
    </w:p>
    <w:p w14:paraId="49E619D1" w14:textId="77777777" w:rsidR="00D12BF0" w:rsidRDefault="00A328C8">
      <w:pPr>
        <w:adjustRightInd w:val="0"/>
        <w:snapToGrid w:val="0"/>
        <w:spacing w:line="360" w:lineRule="auto"/>
        <w:ind w:firstLineChars="200" w:firstLine="482"/>
        <w:rPr>
          <w:b/>
          <w:color w:val="000000"/>
          <w:sz w:val="24"/>
        </w:rPr>
      </w:pPr>
      <w:r>
        <w:rPr>
          <w:rFonts w:hint="eastAsia"/>
          <w:b/>
          <w:sz w:val="24"/>
        </w:rPr>
        <w:t>三、</w:t>
      </w:r>
      <w:r>
        <w:rPr>
          <w:rFonts w:hint="eastAsia"/>
          <w:b/>
          <w:color w:val="000000"/>
          <w:sz w:val="24"/>
        </w:rPr>
        <w:t>主要试验</w:t>
      </w:r>
      <w:r>
        <w:rPr>
          <w:rFonts w:ascii="楷体_GB2312" w:eastAsia="楷体_GB2312" w:hint="eastAsia"/>
          <w:b/>
          <w:color w:val="000000"/>
          <w:szCs w:val="21"/>
        </w:rPr>
        <w:t>[</w:t>
      </w:r>
      <w:r>
        <w:rPr>
          <w:rFonts w:ascii="楷体_GB2312" w:eastAsia="楷体_GB2312" w:hint="eastAsia"/>
          <w:b/>
          <w:color w:val="000000"/>
          <w:szCs w:val="21"/>
        </w:rPr>
        <w:t>或验证</w:t>
      </w:r>
      <w:r>
        <w:rPr>
          <w:rFonts w:ascii="楷体_GB2312" w:eastAsia="楷体_GB2312" w:hint="eastAsia"/>
          <w:b/>
          <w:color w:val="000000"/>
          <w:szCs w:val="21"/>
        </w:rPr>
        <w:t>]</w:t>
      </w:r>
      <w:r>
        <w:rPr>
          <w:rFonts w:hint="eastAsia"/>
          <w:b/>
          <w:color w:val="000000"/>
          <w:sz w:val="24"/>
        </w:rPr>
        <w:t>情况分析</w:t>
      </w:r>
    </w:p>
    <w:p w14:paraId="04E84D92" w14:textId="77777777" w:rsidR="00D12BF0" w:rsidRDefault="00A328C8">
      <w:pPr>
        <w:pStyle w:val="af0"/>
        <w:spacing w:line="360" w:lineRule="auto"/>
        <w:ind w:firstLine="482"/>
        <w:rPr>
          <w:b/>
          <w:color w:val="000000"/>
          <w:sz w:val="24"/>
          <w:szCs w:val="24"/>
        </w:rPr>
      </w:pPr>
      <w:r>
        <w:rPr>
          <w:rFonts w:hint="eastAsia"/>
          <w:b/>
          <w:color w:val="000000"/>
          <w:sz w:val="24"/>
          <w:szCs w:val="24"/>
        </w:rPr>
        <w:t>四、知识产权情况说明</w:t>
      </w:r>
    </w:p>
    <w:p w14:paraId="66AF3515" w14:textId="77777777" w:rsidR="00D12BF0" w:rsidRDefault="00A328C8">
      <w:pPr>
        <w:pStyle w:val="af0"/>
        <w:spacing w:line="360" w:lineRule="auto"/>
        <w:ind w:firstLine="482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五、采用国际标准和国外先进标准情况</w:t>
      </w:r>
    </w:p>
    <w:p w14:paraId="54A52B53" w14:textId="77777777" w:rsidR="00D12BF0" w:rsidRDefault="00A328C8">
      <w:pPr>
        <w:pStyle w:val="af0"/>
        <w:spacing w:line="360" w:lineRule="auto"/>
        <w:ind w:firstLine="482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六、与现行相关法律、法规、规章及相关标准的协调性</w:t>
      </w:r>
    </w:p>
    <w:p w14:paraId="31D0F0FD" w14:textId="77777777" w:rsidR="00D12BF0" w:rsidRDefault="00A328C8">
      <w:pPr>
        <w:pStyle w:val="af0"/>
        <w:spacing w:line="360" w:lineRule="auto"/>
        <w:ind w:firstLine="482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七、重大分歧意见的处理经过和依据</w:t>
      </w:r>
    </w:p>
    <w:p w14:paraId="6F81AFB1" w14:textId="77777777" w:rsidR="00D12BF0" w:rsidRDefault="00A328C8">
      <w:pPr>
        <w:pStyle w:val="af0"/>
        <w:spacing w:line="360" w:lineRule="auto"/>
        <w:ind w:firstLine="482"/>
        <w:rPr>
          <w:b/>
          <w:color w:val="000000"/>
          <w:sz w:val="24"/>
          <w:szCs w:val="24"/>
        </w:rPr>
      </w:pPr>
      <w:r>
        <w:rPr>
          <w:rFonts w:hint="eastAsia"/>
          <w:b/>
          <w:color w:val="000000"/>
          <w:sz w:val="24"/>
          <w:szCs w:val="24"/>
        </w:rPr>
        <w:t>八、标准性质的建议</w:t>
      </w:r>
    </w:p>
    <w:p w14:paraId="31E9A119" w14:textId="77777777" w:rsidR="00D12BF0" w:rsidRDefault="00A328C8">
      <w:pPr>
        <w:pStyle w:val="af0"/>
        <w:spacing w:line="360" w:lineRule="auto"/>
        <w:ind w:firstLine="482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九、</w:t>
      </w:r>
      <w:r>
        <w:rPr>
          <w:rFonts w:hint="eastAsia"/>
          <w:b/>
          <w:color w:val="000000"/>
          <w:sz w:val="24"/>
          <w:szCs w:val="24"/>
        </w:rPr>
        <w:t>贯彻标准的要求和措施建议</w:t>
      </w:r>
    </w:p>
    <w:p w14:paraId="2FD20A67" w14:textId="77777777" w:rsidR="00D12BF0" w:rsidRDefault="00A328C8">
      <w:pPr>
        <w:pStyle w:val="af0"/>
        <w:spacing w:line="360" w:lineRule="auto"/>
        <w:ind w:firstLine="482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十、替代或</w:t>
      </w:r>
      <w:r>
        <w:rPr>
          <w:rFonts w:hint="eastAsia"/>
          <w:b/>
          <w:color w:val="000000"/>
          <w:sz w:val="24"/>
          <w:szCs w:val="24"/>
        </w:rPr>
        <w:t>废止现行相关标准的建议</w:t>
      </w:r>
    </w:p>
    <w:p w14:paraId="3817F053" w14:textId="77777777" w:rsidR="00D12BF0" w:rsidRDefault="00A328C8">
      <w:pPr>
        <w:pStyle w:val="af0"/>
        <w:spacing w:line="360" w:lineRule="auto"/>
        <w:ind w:firstLine="482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十一、其它应予说明的事项</w:t>
      </w:r>
    </w:p>
    <w:p w14:paraId="7B11587E" w14:textId="77777777" w:rsidR="00D12BF0" w:rsidRDefault="00D12BF0">
      <w:pPr>
        <w:pStyle w:val="af0"/>
        <w:spacing w:line="360" w:lineRule="auto"/>
        <w:ind w:firstLine="480"/>
        <w:rPr>
          <w:sz w:val="24"/>
          <w:szCs w:val="24"/>
        </w:rPr>
      </w:pPr>
    </w:p>
    <w:p w14:paraId="637CE49D" w14:textId="04D7313D" w:rsidR="00D12BF0" w:rsidRDefault="00A328C8">
      <w:pPr>
        <w:spacing w:line="360" w:lineRule="auto"/>
        <w:jc w:val="right"/>
        <w:rPr>
          <w:rFonts w:ascii="宋体" w:hAnsi="宋体"/>
          <w:sz w:val="24"/>
        </w:rPr>
      </w:pPr>
      <w:r>
        <w:rPr>
          <w:sz w:val="24"/>
          <w:lang w:eastAsia="zh-Hans"/>
        </w:rPr>
        <w:t>《</w:t>
      </w:r>
      <w:r w:rsidR="00FE76C4">
        <w:rPr>
          <w:rFonts w:hint="eastAsia"/>
          <w:sz w:val="24"/>
        </w:rPr>
        <w:t>XXXX</w:t>
      </w:r>
      <w:r>
        <w:rPr>
          <w:sz w:val="24"/>
          <w:lang w:eastAsia="zh-Hans"/>
        </w:rPr>
        <w:t>》</w:t>
      </w:r>
      <w:r>
        <w:rPr>
          <w:rFonts w:ascii="宋体" w:hAnsi="宋体" w:hint="eastAsia"/>
          <w:sz w:val="24"/>
        </w:rPr>
        <w:t>标准</w:t>
      </w:r>
      <w:r w:rsidR="00FE76C4">
        <w:rPr>
          <w:rFonts w:ascii="宋体" w:hAnsi="宋体" w:hint="eastAsia"/>
          <w:sz w:val="24"/>
        </w:rPr>
        <w:t>草案</w:t>
      </w:r>
      <w:r>
        <w:rPr>
          <w:rFonts w:ascii="宋体" w:hAnsi="宋体" w:hint="eastAsia"/>
          <w:sz w:val="24"/>
        </w:rPr>
        <w:t>编制工作组</w:t>
      </w:r>
    </w:p>
    <w:p w14:paraId="495B4B34" w14:textId="4B82F4C1" w:rsidR="00D12BF0" w:rsidRDefault="00A328C8">
      <w:pPr>
        <w:spacing w:line="360" w:lineRule="auto"/>
        <w:jc w:val="righ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年</w:t>
      </w:r>
      <w:r w:rsidR="00FE76C4">
        <w:rPr>
          <w:rFonts w:ascii="宋体" w:hAnsi="宋体"/>
          <w:sz w:val="24"/>
        </w:rPr>
        <w:t xml:space="preserve">  </w:t>
      </w:r>
      <w:r>
        <w:rPr>
          <w:rFonts w:ascii="宋体" w:hAnsi="宋体" w:hint="eastAsia"/>
          <w:sz w:val="24"/>
        </w:rPr>
        <w:t>月</w:t>
      </w:r>
      <w:r w:rsidR="00FE76C4">
        <w:rPr>
          <w:rFonts w:ascii="宋体" w:hAnsi="宋体"/>
          <w:sz w:val="24"/>
        </w:rPr>
        <w:t xml:space="preserve">  </w:t>
      </w:r>
      <w:r>
        <w:rPr>
          <w:rFonts w:ascii="宋体" w:hAnsi="宋体" w:hint="eastAsia"/>
          <w:sz w:val="24"/>
        </w:rPr>
        <w:t>日</w:t>
      </w:r>
    </w:p>
    <w:p w14:paraId="4E60E082" w14:textId="77777777" w:rsidR="00D12BF0" w:rsidRDefault="00D12BF0"/>
    <w:sectPr w:rsidR="00D12BF0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29BC9D" w14:textId="77777777" w:rsidR="00A328C8" w:rsidRDefault="00A328C8">
      <w:r>
        <w:separator/>
      </w:r>
    </w:p>
  </w:endnote>
  <w:endnote w:type="continuationSeparator" w:id="0">
    <w:p w14:paraId="4DF0342F" w14:textId="77777777" w:rsidR="00A328C8" w:rsidRDefault="00A32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D9D2E" w14:textId="77777777" w:rsidR="00D12BF0" w:rsidRDefault="00A328C8">
    <w:pPr>
      <w:pStyle w:val="a9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DA0B0B4" wp14:editId="38A7B106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43EFF89" w14:textId="77777777" w:rsidR="00D12BF0" w:rsidRDefault="00A328C8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B38C02C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646B9D" w14:textId="77777777" w:rsidR="00A328C8" w:rsidRDefault="00A328C8">
      <w:r>
        <w:separator/>
      </w:r>
    </w:p>
  </w:footnote>
  <w:footnote w:type="continuationSeparator" w:id="0">
    <w:p w14:paraId="53765ACB" w14:textId="77777777" w:rsidR="00A328C8" w:rsidRDefault="00A328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FEB35B"/>
    <w:multiLevelType w:val="singleLevel"/>
    <w:tmpl w:val="54FEB35B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GFiMjhiZDhmMzFhM2UxMzliYmE0Y2M5NTViOTVkMWIifQ=="/>
  </w:docVars>
  <w:rsids>
    <w:rsidRoot w:val="79F77CEF"/>
    <w:rsid w:val="8EFFB104"/>
    <w:rsid w:val="99AD6212"/>
    <w:rsid w:val="9D77FB32"/>
    <w:rsid w:val="A7E98A40"/>
    <w:rsid w:val="BDA7DB41"/>
    <w:rsid w:val="C6E70478"/>
    <w:rsid w:val="D5EA0A69"/>
    <w:rsid w:val="DDE766BC"/>
    <w:rsid w:val="DFE79295"/>
    <w:rsid w:val="EDFFEF9E"/>
    <w:rsid w:val="EFBD08D0"/>
    <w:rsid w:val="F6BF4A48"/>
    <w:rsid w:val="F6EF6472"/>
    <w:rsid w:val="F8F301C0"/>
    <w:rsid w:val="FB4A487C"/>
    <w:rsid w:val="FBD96399"/>
    <w:rsid w:val="FCD728CA"/>
    <w:rsid w:val="FDE230F4"/>
    <w:rsid w:val="FDE72152"/>
    <w:rsid w:val="FDF03C3D"/>
    <w:rsid w:val="FFDBD5CD"/>
    <w:rsid w:val="FFF3604D"/>
    <w:rsid w:val="00062C87"/>
    <w:rsid w:val="00083DD6"/>
    <w:rsid w:val="00084D62"/>
    <w:rsid w:val="000C3083"/>
    <w:rsid w:val="000C687A"/>
    <w:rsid w:val="000F663A"/>
    <w:rsid w:val="0014001B"/>
    <w:rsid w:val="0014138A"/>
    <w:rsid w:val="0015386B"/>
    <w:rsid w:val="00180BBC"/>
    <w:rsid w:val="001D68D5"/>
    <w:rsid w:val="00200210"/>
    <w:rsid w:val="002457FD"/>
    <w:rsid w:val="002A0247"/>
    <w:rsid w:val="002C7E22"/>
    <w:rsid w:val="002D7E60"/>
    <w:rsid w:val="00340952"/>
    <w:rsid w:val="00341573"/>
    <w:rsid w:val="00351A70"/>
    <w:rsid w:val="003548AB"/>
    <w:rsid w:val="0035714A"/>
    <w:rsid w:val="00371E4F"/>
    <w:rsid w:val="004002CE"/>
    <w:rsid w:val="00420AA7"/>
    <w:rsid w:val="00431EAB"/>
    <w:rsid w:val="004324D7"/>
    <w:rsid w:val="00445510"/>
    <w:rsid w:val="004616A5"/>
    <w:rsid w:val="004633D2"/>
    <w:rsid w:val="00475D26"/>
    <w:rsid w:val="00496B5F"/>
    <w:rsid w:val="004A38DF"/>
    <w:rsid w:val="004B01F8"/>
    <w:rsid w:val="00511FD7"/>
    <w:rsid w:val="00513C23"/>
    <w:rsid w:val="00530778"/>
    <w:rsid w:val="005727D8"/>
    <w:rsid w:val="005845F1"/>
    <w:rsid w:val="005F64B9"/>
    <w:rsid w:val="006248C7"/>
    <w:rsid w:val="00654539"/>
    <w:rsid w:val="00665AEB"/>
    <w:rsid w:val="0067404C"/>
    <w:rsid w:val="00675885"/>
    <w:rsid w:val="0068570A"/>
    <w:rsid w:val="006911C6"/>
    <w:rsid w:val="006A63B7"/>
    <w:rsid w:val="006A6CC3"/>
    <w:rsid w:val="006B5620"/>
    <w:rsid w:val="006D0FAB"/>
    <w:rsid w:val="006D2DDB"/>
    <w:rsid w:val="006F110D"/>
    <w:rsid w:val="007141CD"/>
    <w:rsid w:val="0072374B"/>
    <w:rsid w:val="00740EF6"/>
    <w:rsid w:val="007411C4"/>
    <w:rsid w:val="00775AB8"/>
    <w:rsid w:val="00776FE4"/>
    <w:rsid w:val="00783D0C"/>
    <w:rsid w:val="007D4A8E"/>
    <w:rsid w:val="007E055C"/>
    <w:rsid w:val="007E1C2F"/>
    <w:rsid w:val="007E6E40"/>
    <w:rsid w:val="007E6FA3"/>
    <w:rsid w:val="007F3744"/>
    <w:rsid w:val="008017A7"/>
    <w:rsid w:val="00812279"/>
    <w:rsid w:val="008229E5"/>
    <w:rsid w:val="00823FE1"/>
    <w:rsid w:val="00835F12"/>
    <w:rsid w:val="00850811"/>
    <w:rsid w:val="00877312"/>
    <w:rsid w:val="00880581"/>
    <w:rsid w:val="00891B6D"/>
    <w:rsid w:val="008946A5"/>
    <w:rsid w:val="008A0E0D"/>
    <w:rsid w:val="008A2BAC"/>
    <w:rsid w:val="008A3154"/>
    <w:rsid w:val="008D31F5"/>
    <w:rsid w:val="00900EA8"/>
    <w:rsid w:val="00936B6D"/>
    <w:rsid w:val="0094016B"/>
    <w:rsid w:val="009428CF"/>
    <w:rsid w:val="0098610A"/>
    <w:rsid w:val="009C46E6"/>
    <w:rsid w:val="009D13E9"/>
    <w:rsid w:val="009E6FDA"/>
    <w:rsid w:val="009E716D"/>
    <w:rsid w:val="00A328C8"/>
    <w:rsid w:val="00A61B66"/>
    <w:rsid w:val="00A84FF3"/>
    <w:rsid w:val="00A972AF"/>
    <w:rsid w:val="00AA11B0"/>
    <w:rsid w:val="00AD0E2C"/>
    <w:rsid w:val="00AD7257"/>
    <w:rsid w:val="00B14675"/>
    <w:rsid w:val="00B20EBB"/>
    <w:rsid w:val="00B35246"/>
    <w:rsid w:val="00B53336"/>
    <w:rsid w:val="00B57326"/>
    <w:rsid w:val="00BA39C6"/>
    <w:rsid w:val="00BC2EAB"/>
    <w:rsid w:val="00BE7E01"/>
    <w:rsid w:val="00BF57D9"/>
    <w:rsid w:val="00C15AA3"/>
    <w:rsid w:val="00C462F4"/>
    <w:rsid w:val="00C60048"/>
    <w:rsid w:val="00CA0055"/>
    <w:rsid w:val="00CA267E"/>
    <w:rsid w:val="00CD03F4"/>
    <w:rsid w:val="00CF1462"/>
    <w:rsid w:val="00D12BF0"/>
    <w:rsid w:val="00D63D43"/>
    <w:rsid w:val="00D67366"/>
    <w:rsid w:val="00D749B7"/>
    <w:rsid w:val="00D8721E"/>
    <w:rsid w:val="00DC417E"/>
    <w:rsid w:val="00DD32E2"/>
    <w:rsid w:val="00DD5A75"/>
    <w:rsid w:val="00E0511C"/>
    <w:rsid w:val="00E13AA5"/>
    <w:rsid w:val="00E91E68"/>
    <w:rsid w:val="00E9360E"/>
    <w:rsid w:val="00EA6073"/>
    <w:rsid w:val="00EA7007"/>
    <w:rsid w:val="00EB17EB"/>
    <w:rsid w:val="00EB6818"/>
    <w:rsid w:val="00F251F5"/>
    <w:rsid w:val="00F3773A"/>
    <w:rsid w:val="00F518B0"/>
    <w:rsid w:val="00F55860"/>
    <w:rsid w:val="00F62140"/>
    <w:rsid w:val="00F72C07"/>
    <w:rsid w:val="00FA4487"/>
    <w:rsid w:val="00FB3E87"/>
    <w:rsid w:val="00FC0DB7"/>
    <w:rsid w:val="00FE5743"/>
    <w:rsid w:val="00FE76C4"/>
    <w:rsid w:val="16B2218F"/>
    <w:rsid w:val="22F52F71"/>
    <w:rsid w:val="25C45D26"/>
    <w:rsid w:val="2D66477D"/>
    <w:rsid w:val="2DB55D41"/>
    <w:rsid w:val="52F66A50"/>
    <w:rsid w:val="5B2B76F9"/>
    <w:rsid w:val="5CFF23A4"/>
    <w:rsid w:val="5FDF9A3D"/>
    <w:rsid w:val="5FFDA2B0"/>
    <w:rsid w:val="5FFF2B36"/>
    <w:rsid w:val="6CFFB01D"/>
    <w:rsid w:val="6E7EA44B"/>
    <w:rsid w:val="6FFDE0A4"/>
    <w:rsid w:val="72F50FF3"/>
    <w:rsid w:val="79F77CEF"/>
    <w:rsid w:val="7B573893"/>
    <w:rsid w:val="7BBB7A78"/>
    <w:rsid w:val="7BF9FF2F"/>
    <w:rsid w:val="7BFEF57E"/>
    <w:rsid w:val="7E7D07AB"/>
    <w:rsid w:val="7E99F576"/>
    <w:rsid w:val="7FBB9DF2"/>
    <w:rsid w:val="7FBDC4F2"/>
    <w:rsid w:val="7FCFA66D"/>
    <w:rsid w:val="7FF3C075"/>
    <w:rsid w:val="7FFBF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813845C"/>
  <w15:docId w15:val="{31F6BAC7-80C8-4034-A8DA-E96F3FFD1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/>
    <w:lsdException w:name="Subtitle" w:qFormat="1"/>
    <w:lsdException w:name="Dat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</w:style>
  <w:style w:type="paragraph" w:styleId="a5">
    <w:name w:val="Date"/>
    <w:basedOn w:val="a"/>
    <w:next w:val="a"/>
    <w:link w:val="a6"/>
    <w:qFormat/>
    <w:pPr>
      <w:ind w:leftChars="2500" w:left="100"/>
    </w:pPr>
  </w:style>
  <w:style w:type="paragraph" w:styleId="a7">
    <w:name w:val="Balloon Text"/>
    <w:basedOn w:val="a"/>
    <w:link w:val="a8"/>
    <w:qFormat/>
    <w:rPr>
      <w:sz w:val="18"/>
      <w:szCs w:val="18"/>
    </w:rPr>
  </w:style>
  <w:style w:type="paragraph" w:styleId="a9">
    <w:name w:val="footer"/>
    <w:basedOn w:val="a"/>
    <w:link w:val="a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annotation subject"/>
    <w:basedOn w:val="a3"/>
    <w:next w:val="a3"/>
    <w:link w:val="ae"/>
    <w:qFormat/>
    <w:rPr>
      <w:b/>
      <w:bCs/>
    </w:rPr>
  </w:style>
  <w:style w:type="character" w:styleId="af">
    <w:name w:val="annotation reference"/>
    <w:basedOn w:val="a0"/>
    <w:qFormat/>
    <w:rPr>
      <w:sz w:val="21"/>
      <w:szCs w:val="21"/>
    </w:rPr>
  </w:style>
  <w:style w:type="paragraph" w:customStyle="1" w:styleId="af0">
    <w:name w:val="段"/>
    <w:qFormat/>
    <w:pPr>
      <w:tabs>
        <w:tab w:val="center" w:pos="4201"/>
        <w:tab w:val="right" w:leader="dot" w:pos="9298"/>
      </w:tabs>
      <w:autoSpaceDE w:val="0"/>
      <w:autoSpaceDN w:val="0"/>
      <w:ind w:firstLineChars="200" w:firstLine="420"/>
      <w:jc w:val="both"/>
    </w:pPr>
    <w:rPr>
      <w:rFonts w:ascii="宋体"/>
      <w:sz w:val="21"/>
    </w:rPr>
  </w:style>
  <w:style w:type="character" w:customStyle="1" w:styleId="ac">
    <w:name w:val="页眉 字符"/>
    <w:basedOn w:val="a0"/>
    <w:link w:val="ab"/>
    <w:qFormat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a">
    <w:name w:val="页脚 字符"/>
    <w:basedOn w:val="a0"/>
    <w:link w:val="a9"/>
    <w:qFormat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4">
    <w:name w:val="批注文字 字符"/>
    <w:basedOn w:val="a0"/>
    <w:link w:val="a3"/>
    <w:qFormat/>
    <w:rPr>
      <w:kern w:val="2"/>
      <w:sz w:val="21"/>
      <w:szCs w:val="24"/>
    </w:rPr>
  </w:style>
  <w:style w:type="character" w:customStyle="1" w:styleId="ae">
    <w:name w:val="批注主题 字符"/>
    <w:basedOn w:val="a4"/>
    <w:link w:val="ad"/>
    <w:qFormat/>
    <w:rPr>
      <w:b/>
      <w:bCs/>
      <w:kern w:val="2"/>
      <w:sz w:val="21"/>
      <w:szCs w:val="24"/>
    </w:rPr>
  </w:style>
  <w:style w:type="character" w:customStyle="1" w:styleId="a8">
    <w:name w:val="批注框文本 字符"/>
    <w:basedOn w:val="a0"/>
    <w:link w:val="a7"/>
    <w:qFormat/>
    <w:rPr>
      <w:kern w:val="2"/>
      <w:sz w:val="18"/>
      <w:szCs w:val="18"/>
    </w:rPr>
  </w:style>
  <w:style w:type="character" w:customStyle="1" w:styleId="a6">
    <w:name w:val="日期 字符"/>
    <w:basedOn w:val="a0"/>
    <w:link w:val="a5"/>
    <w:qFormat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134</Words>
  <Characters>141</Characters>
  <Application>Microsoft Office Word</Application>
  <DocSecurity>0</DocSecurity>
  <Lines>5</Lines>
  <Paragraphs>5</Paragraphs>
  <ScaleCrop>false</ScaleCrop>
  <Company>BUPT</Company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方园</dc:creator>
  <cp:lastModifiedBy>Li Zheng</cp:lastModifiedBy>
  <cp:revision>2</cp:revision>
  <cp:lastPrinted>2024-05-12T18:37:00Z</cp:lastPrinted>
  <dcterms:created xsi:type="dcterms:W3CDTF">2026-06-16T15:21:00Z</dcterms:created>
  <dcterms:modified xsi:type="dcterms:W3CDTF">2026-06-16T15:21:00Z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06BF07961DE4446E980BFE1A02BCD867_13</vt:lpwstr>
  </property>
  <property fmtid="{D5CDD505-2E9C-101B-9397-08002B2CF9AE}" pid="4" name="CWMfa01dd00cf1e11f080004fdf00004fdf">
    <vt:lpwstr>CWM269E+NE4YAO7RH6jkH/9UxAjk4JDzqeQW5WSrrjOEglSwWCcU/+6/lZ5sdGA1+Br4OvJp6mNcXpNi2A6PYLUfA==</vt:lpwstr>
  </property>
  <property fmtid="{D5CDD505-2E9C-101B-9397-08002B2CF9AE}" pid="5" name="CWM0c16bc70639c11f08000494c0000484c">
    <vt:lpwstr>CWMCyOnANA/ukPZNo7YxwN21RuBUhki1nsCAy6Sm17S/JRwvbxW6FI6iYLQ2pyK1g4sv2aR+CodQfhftEjg4vzucg==</vt:lpwstr>
  </property>
  <property fmtid="{D5CDD505-2E9C-101B-9397-08002B2CF9AE}" pid="6" name="CWM232c4aa0611811f080002d4700002d47">
    <vt:lpwstr>CWMOoViwGCznB8BHMfP2WItfX/C58cPLNnKD60dhQQwSJy3J++gl/pjg1GEL8zp054/kc/EAx8qXgGlZIAxQtc0yg==</vt:lpwstr>
  </property>
  <property fmtid="{D5CDD505-2E9C-101B-9397-08002B2CF9AE}" pid="7" name="CWM308b2bd06d2511f0800005a7000004a7">
    <vt:lpwstr>CWMakfLtX3omRGA0s5kSH16zmeI1x0nczKfkYwAfPbzNinWrCLtRutU32XaMmboUY7i154SyB3gsW9Hb5JAVgCwIA==</vt:lpwstr>
  </property>
  <property fmtid="{D5CDD505-2E9C-101B-9397-08002B2CF9AE}" pid="8" name="CWM847dbdb0344b11f08000272f0000272f">
    <vt:lpwstr>CWMErTYfb5XHh20DyXyrCFApb7ShFouYEvEx52pqzkOR7mSkKd3M3Xj19unGwVw7tMsCd7xYBoydD/o85GaXxmEQw==</vt:lpwstr>
  </property>
  <property fmtid="{D5CDD505-2E9C-101B-9397-08002B2CF9AE}" pid="9" name="CWM9472b2a0608f11f08000494c0000484c">
    <vt:lpwstr>CWMNP1spXareRxOUU23Sb7E4ptEth0b0kld4bNqLdXcwsz/7SLwFjVg5cV15oTLQ6aIz+DhopoZtkuDRGw1Dvjt0Q==</vt:lpwstr>
  </property>
  <property fmtid="{D5CDD505-2E9C-101B-9397-08002B2CF9AE}" pid="10" name="CWMc27999306d2211f08000753800007438">
    <vt:lpwstr>CWMurQ4qtsk+iO0G6Kp84423VV58Ti4FBZdaZ0fwAJEVU6Ecl3E5ynpaN6TPZB4N+glDqCl06pcxyadAV2pqwcZkQ==</vt:lpwstr>
  </property>
  <property fmtid="{D5CDD505-2E9C-101B-9397-08002B2CF9AE}" pid="11" name="DoublePage">
    <vt:lpwstr>true</vt:lpwstr>
  </property>
  <property fmtid="{D5CDD505-2E9C-101B-9397-08002B2CF9AE}" pid="12" name="KSOTemplateDocerSaveRecord">
    <vt:lpwstr>eyJoZGlkIjoiMzEwNTM5NzYwMDRjMzkwZTVkZjY2ODkwMGIxNGU0OTUiLCJ1c2VySWQiOiIzNDAzNTQ1ODEifQ==</vt:lpwstr>
  </property>
  <property fmtid="{D5CDD505-2E9C-101B-9397-08002B2CF9AE}" pid="13" name="NSTD_CODE">
    <vt:lpwstr>GB/T-</vt:lpwstr>
  </property>
  <property fmtid="{D5CDD505-2E9C-101B-9397-08002B2CF9AE}" pid="14" name="NumList">
    <vt:lpwstr>false</vt:lpwstr>
  </property>
  <property fmtid="{D5CDD505-2E9C-101B-9397-08002B2CF9AE}" pid="15" name="OSTD_CODE">
    <vt:lpwstr>代替 GB/T-</vt:lpwstr>
  </property>
  <property fmtid="{D5CDD505-2E9C-101B-9397-08002B2CF9AE}" pid="16" name="cover">
    <vt:lpwstr>true</vt:lpwstr>
  </property>
  <property fmtid="{D5CDD505-2E9C-101B-9397-08002B2CF9AE}" pid="17" name="doctype">
    <vt:lpwstr>SDKXY</vt:lpwstr>
  </property>
  <property fmtid="{D5CDD505-2E9C-101B-9397-08002B2CF9AE}" pid="18" name="flag_fulu">
    <vt:lpwstr>0</vt:lpwstr>
  </property>
  <property fmtid="{D5CDD505-2E9C-101B-9397-08002B2CF9AE}" pid="19" name="flag_pic">
    <vt:lpwstr>False</vt:lpwstr>
  </property>
  <property fmtid="{D5CDD505-2E9C-101B-9397-08002B2CF9AE}" pid="20" name="flag_tab">
    <vt:lpwstr>false</vt:lpwstr>
  </property>
  <property fmtid="{D5CDD505-2E9C-101B-9397-08002B2CF9AE}" pid="21" name="flag_zhengwen">
    <vt:lpwstr>0</vt:lpwstr>
  </property>
  <property fmtid="{D5CDD505-2E9C-101B-9397-08002B2CF9AE}" pid="22" name="show_menu">
    <vt:lpwstr>true</vt:lpwstr>
  </property>
  <property fmtid="{D5CDD505-2E9C-101B-9397-08002B2CF9AE}" pid="23" name="version">
    <vt:lpwstr>1.0.0</vt:lpwstr>
  </property>
  <property fmtid="{D5CDD505-2E9C-101B-9397-08002B2CF9AE}" pid="24" name="xmlname">
    <vt:lpwstr>行业标准</vt:lpwstr>
  </property>
</Properties>
</file>